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3652.0" w:type="dxa"/>
        <w:jc w:val="left"/>
        <w:tblInd w:w="620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52"/>
        <w:tblGridChange w:id="0">
          <w:tblGrid>
            <w:gridCol w:w="3652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Приложение №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br w:type="textWrapping"/>
              <w:t xml:space="preserve">к аналитической справке по результатам </w:t>
              <w:br w:type="textWrapping"/>
              <w:t xml:space="preserve">экспертно-аналитического мероприятия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от «__»________202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 г.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№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Сводная информация о вхождении в международные институциональные рейтинги ARWU, QS и THE, проценте достигнутых плановых обязательных показателей дорожных карт программ повышения конкурентоспособности и группе финансирования вузов - участников Проекта 5-100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10.0" w:type="dxa"/>
        <w:jc w:val="left"/>
        <w:tblInd w:w="113.0" w:type="dxa"/>
        <w:tblLayout w:type="fixed"/>
        <w:tblLook w:val="0000"/>
      </w:tblPr>
      <w:tblGrid>
        <w:gridCol w:w="540"/>
        <w:gridCol w:w="2100"/>
        <w:gridCol w:w="2130"/>
        <w:gridCol w:w="1065"/>
        <w:gridCol w:w="1140"/>
        <w:gridCol w:w="1230"/>
        <w:gridCol w:w="1005"/>
        <w:tblGridChange w:id="0">
          <w:tblGrid>
            <w:gridCol w:w="540"/>
            <w:gridCol w:w="2100"/>
            <w:gridCol w:w="2130"/>
            <w:gridCol w:w="1065"/>
            <w:gridCol w:w="1140"/>
            <w:gridCol w:w="1230"/>
            <w:gridCol w:w="1005"/>
          </w:tblGrid>
        </w:tblGridChange>
      </w:tblGrid>
      <w:tr>
        <w:trPr>
          <w:trHeight w:val="528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№ пп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ВУЗ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2019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4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4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ФГАОУ ВО «Балтийский федеральный университет имени Иммануила Канта»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ARWU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QS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THE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% выполнения по показателям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70%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группа финансирования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</w:tr>
      <w:tr>
        <w:trPr>
          <w:trHeight w:val="264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ind w:left="0" w:firstLine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ФГАОУ ВО «Дальневосточный федеральный университет»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ARWU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QS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551-600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541-550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531-540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THE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1001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% выполнения по показателям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30%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группа финансирования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</w:tr>
      <w:tr>
        <w:trPr>
          <w:trHeight w:val="264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ind w:left="0" w:firstLine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ФГАОУ ВО «Казанский (Приволжский) федеральный университет»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ARWU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801-900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801-900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QS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501-550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441-450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439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392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THE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401-500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401-500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601-800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601-800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% выполнения по показателям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90%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группа финансирования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trHeight w:val="264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ind w:left="0" w:firstLine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ФГАОУ ВО «Московский физико-технический институт (государственный университет)»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ARWU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501-600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401-500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401-500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QS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355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302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THE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301-350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251-300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251-300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201-250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% выполнения по показателям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90%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группа финансирования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</w:tr>
      <w:tr>
        <w:trPr>
          <w:trHeight w:val="264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3">
            <w:pPr>
              <w:ind w:left="0" w:firstLine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ФГАОУ ВО «Национальный исследовательский Нижегородский государственный университет им. Н.И. Лобачевского»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ARWU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QS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701-750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601-650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601-650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THE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801-1000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1001</w:t>
            </w:r>
          </w:p>
        </w:tc>
      </w:tr>
      <w:tr>
        <w:trPr>
          <w:trHeight w:val="519.9609375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% выполнения по показателям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60%</w:t>
            </w:r>
          </w:p>
        </w:tc>
      </w:tr>
      <w:tr>
        <w:trPr>
          <w:trHeight w:val="57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группа финансирования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</w:tr>
      <w:tr>
        <w:trPr>
          <w:trHeight w:val="264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ind w:left="0" w:firstLine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ФГАОУ ВО «Национальный исследовательский технологический университет «МИСиС»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ARWU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801-900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141.7322834645671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801-900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QS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601-650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501-550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476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451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THE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601-800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601-800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601-800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% выполнения по показателям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70%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группа финансирования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</w:tr>
      <w:tr>
        <w:trPr>
          <w:trHeight w:val="264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9">
            <w:pPr>
              <w:ind w:left="0" w:firstLine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ФГАОУ ВО «Национальный исследовательский Томский государственный университет»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ARWU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701-800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801-900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QS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377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277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268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THE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501-600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501-600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501-600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41.7322834645671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501-600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% выполнения по показателям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80%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группа финансирования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</w:tr>
      <w:tr>
        <w:trPr>
          <w:trHeight w:val="264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ind w:left="0" w:firstLine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ФГАОУ ВО «Национальный исследовательский Томский политехнический университет»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ARWU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901-1000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QS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386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373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387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THE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501-600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301-350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501-600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601-800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% выполнения по показателям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70%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группа финансирования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trHeight w:val="264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F">
            <w:pPr>
              <w:ind w:left="0" w:firstLine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ФГАОУ ВО «Национальный исследовательский университет «Высшая школа экономики»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ARWU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901-1000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901-1000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QS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411-420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382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343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322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THE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401-500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351-400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301-350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251-300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% выполнения по показателям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100%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группа финансирования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</w:tr>
      <w:tr>
        <w:trPr>
          <w:trHeight w:val="264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2">
            <w:pPr>
              <w:ind w:left="0" w:firstLine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ФГАОУ ВО «Национальный исследовательский ядерный университет «МИФИ»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ARWU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601-700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QS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401-410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373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329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329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THE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401-500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401-500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351-400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401-500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% выполнения по показателям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100%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группа финансирования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</w:tr>
      <w:tr>
        <w:trPr>
          <w:trHeight w:val="264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11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5">
            <w:pPr>
              <w:ind w:left="0" w:firstLine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ФГАОУ ВО «Новосибирский национальный исследовательский государственный университет»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ARWU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401-500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401-500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401-500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401-500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QS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291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244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231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THE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401-500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401-500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501-600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501-600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% выполнения по показателям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100%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группа финансирования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</w:tr>
      <w:tr>
        <w:trPr>
          <w:trHeight w:val="264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8">
            <w:pPr>
              <w:ind w:left="0" w:firstLine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ФГАОУ ВО «Первый Московский государственный медицинский университет имени И.М. Сеченова Министерства здравоохранения Российской Федерации»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ARWU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QS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THE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1001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% выполнения по показателям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100%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группа финансирования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trHeight w:val="264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13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B">
            <w:pPr>
              <w:ind w:left="0" w:firstLine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ФГАОУ ВО «Российский университет дружбы народов»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ARWU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QS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601-650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501-550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446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392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THE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601-800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801-1000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% выполнения по показателям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90%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группа финансирования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trHeight w:val="264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14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E">
            <w:pPr>
              <w:ind w:left="0" w:firstLine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ФГАОУ ВО «Самарский национальный исследовательский университет имени академика С.П. Королева»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ARWU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trHeight w:val="429.9609375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QS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801-1000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701-75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651-700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THE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601-800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801-1000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1001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% выполнения по показателям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60%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группа финансирования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</w:tr>
      <w:tr>
        <w:trPr>
          <w:trHeight w:val="264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1">
            <w:pPr>
              <w:ind w:left="0" w:firstLine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ФГАОУ ВО «Санкт-Петербургский государственный электротехнический университет «ЛЭТИ» им. В.И. Ульянова (Ленина)»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ARWU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QS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THE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1001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% выполнения по показателям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80%</w:t>
            </w:r>
          </w:p>
        </w:tc>
      </w:tr>
      <w:tr>
        <w:trPr>
          <w:trHeight w:val="649.8632812499995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группа финансирования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</w:tr>
      <w:tr>
        <w:trPr>
          <w:trHeight w:val="264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16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4">
            <w:pPr>
              <w:ind w:left="0" w:firstLine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ФГАОУ ВО «Национальный исследовательский университет ИТМО»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ARWU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801-900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801-900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QS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601-650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511-520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436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THE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351-400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501-600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501-600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401-500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% выполнения по показателям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100%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группа финансирования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</w:tr>
      <w:tr>
        <w:trPr>
          <w:trHeight w:val="264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17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7">
            <w:pPr>
              <w:ind w:left="0" w:firstLine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ФГАОУ ВО «Санкт-Петербургский политехнический университет Петра Великого»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ARWU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901-1000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QS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411-420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401-410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439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THE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601-800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601-800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601-800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501-600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% выполнения по показателям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80%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группа финансирования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trHeight w:val="264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18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A">
            <w:pPr>
              <w:ind w:left="0" w:firstLine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ФГАОУ ВО «Сибирский федеральный университет»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ARWU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QS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801-1000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THE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1001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% выполнения по показателям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30%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группа финансирования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</w:tr>
      <w:tr>
        <w:trPr>
          <w:trHeight w:val="264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19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D">
            <w:pPr>
              <w:ind w:left="0" w:firstLine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ФГАОУ ВО «Тюменский государственный университет»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ARWU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QS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THE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% выполнения по показателям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90%</w:t>
            </w:r>
          </w:p>
        </w:tc>
      </w:tr>
      <w:tr>
        <w:trPr>
          <w:trHeight w:val="264.9609374999999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группа финансирования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trHeight w:val="264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0">
            <w:pPr>
              <w:ind w:left="0" w:firstLine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ФГАОУ ВО «Уральский федеральный университет имени первого Президента России Б.Н. Ельцина»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ARWU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701-800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701-800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QS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601-650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491-500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364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THE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1001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% выполнения по показателям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60%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группа финансирования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trHeight w:val="264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21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3">
            <w:pPr>
              <w:ind w:left="0" w:firstLine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ФГАОУ ВО «Южно-Уральский государственный университет (национальный исследовательский университет)»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ARWU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QS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801-1000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801-1000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THE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1001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% выполнения по показателям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70%</w:t>
            </w:r>
          </w:p>
        </w:tc>
      </w:tr>
      <w:tr>
        <w:trPr>
          <w:trHeight w:val="264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группа финансирования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</w:tr>
    </w:tbl>
    <w:p w:rsidR="00000000" w:rsidDel="00000000" w:rsidP="00000000" w:rsidRDefault="00000000" w:rsidRPr="00000000" w14:paraId="000002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even"/>
      <w:pgSz w:h="16834" w:w="11909" w:orient="portrait"/>
      <w:pgMar w:bottom="426" w:top="709" w:left="1418" w:right="851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F6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F7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F8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F9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FA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effect w:val="none"/>
      <w:vertAlign w:val="baseline"/>
      <w:cs w:val="0"/>
      <w:em w:val="none"/>
      <w:lang w:bidi="ar-SA" w:eastAsia="ru-RU" w:val="ru-RU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Верхнийколонтитул">
    <w:name w:val="Верхний колонтитул"/>
    <w:basedOn w:val="Обычный"/>
    <w:next w:val="Верхнийколонтитул"/>
    <w:autoRedefine w:val="0"/>
    <w:hidden w:val="0"/>
    <w:qFormat w:val="1"/>
    <w:pPr>
      <w:widowControl w:val="0"/>
      <w:tabs>
        <w:tab w:val="center" w:leader="none" w:pos="4677"/>
        <w:tab w:val="right" w:leader="none" w:pos="9355"/>
      </w:tabs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effect w:val="none"/>
      <w:vertAlign w:val="baseline"/>
      <w:cs w:val="0"/>
      <w:em w:val="none"/>
      <w:lang w:bidi="ar-SA" w:eastAsia="und" w:val="und"/>
    </w:rPr>
  </w:style>
  <w:style w:type="character" w:styleId="ВерхнийколонтитулЗнак">
    <w:name w:val="Верхний колонтитул Знак"/>
    <w:next w:val="ВерхнийколонтитулЗнак"/>
    <w:autoRedefine w:val="0"/>
    <w:hidden w:val="0"/>
    <w:qFormat w:val="0"/>
    <w:rPr>
      <w:rFonts w:ascii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1"/>
    <w:pPr>
      <w:widowControl w:val="0"/>
      <w:tabs>
        <w:tab w:val="center" w:leader="none" w:pos="4677"/>
        <w:tab w:val="right" w:leader="none" w:pos="9355"/>
      </w:tabs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effect w:val="none"/>
      <w:vertAlign w:val="baseline"/>
      <w:cs w:val="0"/>
      <w:em w:val="none"/>
      <w:lang w:bidi="ar-SA" w:eastAsia="und" w:val="und"/>
    </w:rPr>
  </w:style>
  <w:style w:type="character" w:styleId="НижнийколонтитулЗнак">
    <w:name w:val="Нижний колонтитул Знак"/>
    <w:next w:val="НижнийколонтитулЗнак"/>
    <w:autoRedefine w:val="0"/>
    <w:hidden w:val="0"/>
    <w:qFormat w:val="0"/>
    <w:rPr>
      <w:rFonts w:ascii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paragraph" w:styleId="ConsPlusTitle">
    <w:name w:val="ConsPlusTitle"/>
    <w:next w:val="ConsPlusTitle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Номерстраницы">
    <w:name w:val="Номер страницы"/>
    <w:basedOn w:val="Основнойшрифтабзаца"/>
    <w:next w:val="Номерстраницы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ru-RU" w:val="ru-RU"/>
    </w:rPr>
  </w:style>
  <w:style w:type="character" w:styleId="Гиперссылка">
    <w:name w:val="Гиперссылка"/>
    <w:next w:val="Гиперссылка"/>
    <w:autoRedefine w:val="0"/>
    <w:hidden w:val="0"/>
    <w:qFormat w:val="1"/>
    <w:rPr>
      <w:color w:val="aaaaaa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rvts6">
    <w:name w:val="rvts6"/>
    <w:basedOn w:val="Основнойшрифтабзаца"/>
    <w:next w:val="rvts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Выделение">
    <w:name w:val="Выделение"/>
    <w:next w:val="Выделение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paragraph" w:styleId="Обычный(Интернет)">
    <w:name w:val="Обычный (Интернет)"/>
    <w:basedOn w:val="Обычный"/>
    <w:next w:val="Обычный(Интернет)"/>
    <w:autoRedefine w:val="0"/>
    <w:hidden w:val="0"/>
    <w:qFormat w:val="1"/>
    <w:pPr>
      <w:widowControl w:val="1"/>
      <w:suppressAutoHyphens w:val="1"/>
      <w:autoSpaceDE w:val="1"/>
      <w:autoSpaceDN w:val="1"/>
      <w:adjustRightInd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w/Cxgwgj7pJQMuM6cG+rb1m8tQg==">AMUW2mVFKCcByNu3V0BI5PQHisCtlFyoQ4FJtmWqIwzwvyloif1tQnOaBLcnfoyOazLTFzaSw+GrQCnZXV82JFD3XPn2cRS2GW8r3WLqpN2/i/aYIz+sWv4=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2020-11-20T07:48:00Z</dcterms:created>
  <dc:creator>Kozlova</dc:creator>
</cp:coreProperties>
</file>